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AE" w:rsidRDefault="008B7DAE" w:rsidP="008B7D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7DAE">
        <w:rPr>
          <w:rFonts w:ascii="Times New Roman" w:hAnsi="Times New Roman" w:cs="Times New Roman"/>
          <w:b/>
          <w:bCs/>
          <w:sz w:val="28"/>
          <w:szCs w:val="28"/>
        </w:rPr>
        <w:t>Костромская область получит федеральные субсидии на поддержку социально ориентированных некоммерческих организаций</w:t>
      </w:r>
    </w:p>
    <w:p w:rsidR="008B7DAE" w:rsidRPr="008B7DAE" w:rsidRDefault="008B7DAE" w:rsidP="008B7D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7DAE" w:rsidRDefault="008B7DAE" w:rsidP="008B7DA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7DAE">
        <w:rPr>
          <w:rFonts w:ascii="Times New Roman" w:hAnsi="Times New Roman" w:cs="Times New Roman"/>
          <w:iCs/>
          <w:sz w:val="28"/>
          <w:szCs w:val="28"/>
        </w:rPr>
        <w:t>Костромская область успешно прошла конкурсный отбор и получит более 8,8 миллионов рублей из федерального бюджета на поддержку социально ориентированных некоммерческих организаций. Распределение субсидий между регионами страны в рамках государственной программы «Социальная поддержка граждан» одобрено на заседании Правительства РФ.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B7DAE" w:rsidRDefault="008B7DAE" w:rsidP="008B7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DAE">
        <w:rPr>
          <w:rFonts w:ascii="Times New Roman" w:hAnsi="Times New Roman" w:cs="Times New Roman"/>
          <w:sz w:val="28"/>
          <w:szCs w:val="28"/>
        </w:rPr>
        <w:t>Субсидии будут предоставлены бюджетам тех субъектов Российской Федерации, которые прошли конкурсный отбор, проводимый Минэкономразвития России. Заявки на участие в конкурсном отборе представили 74 субъекта, победителями кон</w:t>
      </w:r>
      <w:r>
        <w:rPr>
          <w:rFonts w:ascii="Times New Roman" w:hAnsi="Times New Roman" w:cs="Times New Roman"/>
          <w:sz w:val="28"/>
          <w:szCs w:val="28"/>
        </w:rPr>
        <w:t>курса признаны 55 регионов.</w:t>
      </w:r>
    </w:p>
    <w:p w:rsidR="008B7DAE" w:rsidRDefault="008B7DAE" w:rsidP="008B7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DAE">
        <w:rPr>
          <w:rFonts w:ascii="Times New Roman" w:hAnsi="Times New Roman" w:cs="Times New Roman"/>
          <w:sz w:val="28"/>
          <w:szCs w:val="28"/>
        </w:rPr>
        <w:t xml:space="preserve">Регионы смогут направить федеральные субсидии на </w:t>
      </w:r>
      <w:proofErr w:type="spellStart"/>
      <w:r w:rsidRPr="008B7DA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B7DAE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реализации региональных программ поддержки социально ориентированных </w:t>
      </w:r>
      <w:r>
        <w:rPr>
          <w:rFonts w:ascii="Times New Roman" w:hAnsi="Times New Roman" w:cs="Times New Roman"/>
          <w:sz w:val="28"/>
          <w:szCs w:val="28"/>
        </w:rPr>
        <w:t>некоммерческих организаций.</w:t>
      </w:r>
    </w:p>
    <w:p w:rsidR="008B7DAE" w:rsidRDefault="008B7DAE" w:rsidP="008B7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DAE">
        <w:rPr>
          <w:rFonts w:ascii="Times New Roman" w:hAnsi="Times New Roman" w:cs="Times New Roman"/>
          <w:sz w:val="28"/>
          <w:szCs w:val="28"/>
        </w:rPr>
        <w:t>Костромская область с 2012 года принимает участие в конкурсном отборе субъектов РФ для предоставления субсидий из федерального бюджета на поддержку социально ориентированных НКО. За эти годы удалось привлечь 27,7 млн. рублей, которые были направлены на поддерж</w:t>
      </w:r>
      <w:r>
        <w:rPr>
          <w:rFonts w:ascii="Times New Roman" w:hAnsi="Times New Roman" w:cs="Times New Roman"/>
          <w:sz w:val="28"/>
          <w:szCs w:val="28"/>
        </w:rPr>
        <w:t>ку 146 проектов и программ</w:t>
      </w:r>
    </w:p>
    <w:p w:rsidR="008B7DAE" w:rsidRPr="008B7DAE" w:rsidRDefault="008B7DAE" w:rsidP="008B7DA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7DAE">
        <w:rPr>
          <w:rFonts w:ascii="Times New Roman" w:hAnsi="Times New Roman" w:cs="Times New Roman"/>
          <w:sz w:val="28"/>
          <w:szCs w:val="28"/>
        </w:rPr>
        <w:t>Отметим, что объем средств, направленных из областного бюджета на финансовую поддержку социально ориентированных некоммерческих организаций, в 2015 году увеличен и составляет 6,4 млн. рублей (в 2014 году – 5,8 млн. рублей).</w:t>
      </w:r>
    </w:p>
    <w:p w:rsidR="00E94383" w:rsidRPr="008B7DAE" w:rsidRDefault="00E94383" w:rsidP="008B7DAE">
      <w:pPr>
        <w:spacing w:after="0" w:line="240" w:lineRule="auto"/>
        <w:ind w:firstLine="709"/>
        <w:rPr>
          <w:szCs w:val="24"/>
        </w:rPr>
      </w:pPr>
    </w:p>
    <w:sectPr w:rsidR="00E94383" w:rsidRPr="008B7DAE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B7DAE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243AA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64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1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2015-10-29T11:58:00Z</dcterms:created>
  <dcterms:modified xsi:type="dcterms:W3CDTF">2015-10-29T11:58:00Z</dcterms:modified>
</cp:coreProperties>
</file>